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4" w:rsidRPr="00EB05B4" w:rsidRDefault="00EB05B4" w:rsidP="0004309E">
      <w:pPr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B05B4" w:rsidRDefault="00EB05B4" w:rsidP="00EB05B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05B4" w:rsidRDefault="00EB05B4" w:rsidP="00EB05B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05B4" w:rsidRDefault="00EB05B4" w:rsidP="00EB05B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05B4" w:rsidRDefault="00EB05B4" w:rsidP="00EB05B4">
      <w:pPr>
        <w:jc w:val="center"/>
        <w:rPr>
          <w:rFonts w:ascii="Times New Roman" w:hAnsi="Times New Roman" w:cs="Times New Roman"/>
          <w:sz w:val="72"/>
          <w:szCs w:val="72"/>
        </w:rPr>
      </w:pPr>
      <w:r w:rsidRPr="00EB05B4">
        <w:rPr>
          <w:rFonts w:ascii="Times New Roman" w:hAnsi="Times New Roman" w:cs="Times New Roman"/>
          <w:sz w:val="72"/>
          <w:szCs w:val="72"/>
        </w:rPr>
        <w:t>Консультация для педагогов</w:t>
      </w:r>
    </w:p>
    <w:p w:rsidR="00D55E2B" w:rsidRPr="00EB05B4" w:rsidRDefault="00D55E2B" w:rsidP="00EB05B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B05B4" w:rsidRPr="00E86A77" w:rsidRDefault="00EB05B4" w:rsidP="00E86A7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52"/>
          <w:szCs w:val="52"/>
        </w:rPr>
      </w:pPr>
      <w:r w:rsidRPr="00E86A77">
        <w:rPr>
          <w:rFonts w:ascii="Times New Roman" w:hAnsi="Times New Roman" w:cs="Times New Roman"/>
          <w:sz w:val="52"/>
          <w:szCs w:val="52"/>
        </w:rPr>
        <w:t>на тему: «</w:t>
      </w:r>
      <w:r w:rsidR="00E86A77" w:rsidRPr="00E86A77">
        <w:rPr>
          <w:rFonts w:ascii="Times New Roman" w:hAnsi="Times New Roman" w:cs="Times New Roman"/>
          <w:sz w:val="52"/>
          <w:szCs w:val="52"/>
        </w:rPr>
        <w:t>Подготовка к школе детей с речевыми нарушениями</w:t>
      </w:r>
      <w:r w:rsidRPr="00E86A77">
        <w:rPr>
          <w:rFonts w:ascii="Times New Roman" w:hAnsi="Times New Roman" w:cs="Times New Roman"/>
          <w:sz w:val="52"/>
          <w:szCs w:val="52"/>
        </w:rPr>
        <w:t>»</w:t>
      </w:r>
    </w:p>
    <w:p w:rsidR="00EB05B4" w:rsidRPr="00EB05B4" w:rsidRDefault="00EB05B4" w:rsidP="00EB05B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B05B4" w:rsidRPr="00EB05B4" w:rsidRDefault="00EB05B4" w:rsidP="00EB05B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B05B4" w:rsidRPr="00EB05B4" w:rsidRDefault="00EB05B4" w:rsidP="00EB05B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B05B4" w:rsidRPr="00E86A77" w:rsidRDefault="00EB05B4" w:rsidP="00EB05B4">
      <w:pPr>
        <w:rPr>
          <w:rFonts w:ascii="Times New Roman" w:hAnsi="Times New Roman" w:cs="Times New Roman"/>
          <w:sz w:val="32"/>
          <w:szCs w:val="32"/>
        </w:rPr>
      </w:pPr>
      <w:r w:rsidRPr="00E86A77">
        <w:rPr>
          <w:rFonts w:ascii="Times New Roman" w:hAnsi="Times New Roman" w:cs="Times New Roman"/>
          <w:b/>
          <w:sz w:val="32"/>
          <w:szCs w:val="32"/>
        </w:rPr>
        <w:t>Цель:</w:t>
      </w:r>
      <w:r w:rsidRPr="00E86A77">
        <w:rPr>
          <w:rFonts w:ascii="Times New Roman" w:hAnsi="Times New Roman" w:cs="Times New Roman"/>
          <w:sz w:val="32"/>
          <w:szCs w:val="32"/>
        </w:rPr>
        <w:t xml:space="preserve"> </w:t>
      </w:r>
      <w:r w:rsidR="00E86A77" w:rsidRPr="00E86A77">
        <w:rPr>
          <w:rFonts w:ascii="Times New Roman" w:hAnsi="Times New Roman" w:cs="Times New Roman"/>
          <w:sz w:val="32"/>
          <w:szCs w:val="32"/>
        </w:rPr>
        <w:t>информирование педагогов об основных сферах подготовки детей 6-7 лет к школе.</w:t>
      </w:r>
    </w:p>
    <w:p w:rsidR="00EB05B4" w:rsidRPr="00EB05B4" w:rsidRDefault="00EB05B4" w:rsidP="00EB05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4" w:rsidRDefault="00EB05B4" w:rsidP="00EB05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5E2B" w:rsidRDefault="00D55E2B" w:rsidP="00EB05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5E2B" w:rsidRPr="00EB05B4" w:rsidRDefault="00D55E2B" w:rsidP="00EB05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05B4" w:rsidRPr="00EB05B4" w:rsidRDefault="00EB05B4" w:rsidP="00EB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Подготовил:  учитель-логопед</w:t>
      </w:r>
      <w:r w:rsidRPr="00EB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05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Юдина Е.Ю.</w:t>
      </w:r>
    </w:p>
    <w:p w:rsidR="00EB05B4" w:rsidRPr="00EB05B4" w:rsidRDefault="00EB05B4" w:rsidP="00EB05B4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</w:p>
    <w:p w:rsidR="00EB05B4" w:rsidRPr="00EB05B4" w:rsidRDefault="00EB05B4" w:rsidP="00EB05B4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</w:p>
    <w:p w:rsidR="00EB05B4" w:rsidRPr="00EB05B4" w:rsidRDefault="00EB05B4" w:rsidP="00EB05B4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</w:p>
    <w:p w:rsidR="00E86A77" w:rsidRPr="00EB05B4" w:rsidRDefault="00E86A77" w:rsidP="0004309E">
      <w:pPr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4309E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ообщение № 1 </w:t>
      </w:r>
    </w:p>
    <w:p w:rsidR="00EB05B4" w:rsidRPr="00566A13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6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Психологическая готовность к школьному обучению включает в себя три</w:t>
      </w:r>
      <w:r w:rsidR="00EB05B4" w:rsidRPr="005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сферы:</w:t>
      </w:r>
    </w:p>
    <w:p w:rsidR="00EB05B4" w:rsidRPr="00566A13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6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психологическую </w:t>
      </w:r>
    </w:p>
    <w:p w:rsidR="0004309E" w:rsidRPr="00566A13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психофизиологическую</w:t>
      </w:r>
    </w:p>
    <w:p w:rsidR="0004309E" w:rsidRPr="00566A13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6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коммуникативную.</w:t>
      </w:r>
    </w:p>
    <w:p w:rsidR="00EB05B4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Психологическая готовность к школе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формирование познавательной и учебной мотивации, физическая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к непривычному для него процессу учения (умение сохранять на требуемый промежуток времени статичную позу – усидчивость, умение сбрасывать мышечное напряжение путём незначительной смены статичных положений, умение напрягаться – держать произвольное внимание – слушать не отвлекаясь, писать, сколько нужно без ущерба для здоровья, элементарно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коррегировать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эмоциональное состояние, переключаться с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деятельности на другую не в соответствии со своими желаниями, а в соответствии с указанием педагога).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Проводятся исследование психологической стороны готовности к школе: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методика по определению доминирующего мотива у ребенка.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Экспериментальная беседа по выявлению внутренней позиции школьника. в) Исследование самооценки ребёнка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Психофизиологическая готовность к школе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зрительного и слухового восприятия, внимания, памяти, мышления, общей моторики, мелкой моторики пальцев рук, моторики глаза, готовность речевого аппарата, наличие правильного дыхания. У детей с речевыми нарушениями психические функции развиваются особо (к школе ещё не сформировано словесно-логическое мышление, плохая память, внимание неустойчивое,  моторика развита недостаточно и т. д.).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Методики  исследование психофизиологической стороны: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Выявление  у ребенка умения ориентироваться в работе на образец, умения точно скопировать его, уровень развития произвольной памяти, отсутствия какой-либо детали на рисунке (методика «Домик»);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исследования обучаемости А. Ивановой;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Методика предназначена для исследования развития логического мышления, речи и способности к обобщению. Данная методика позволяет определить и уровень развития речи ребенка: как он строит фразы, свободно ли владеет языком, каков его словарный запас и т.д. (методика «Сюжетные картинки»); Но не менее важно и умение выделять на слух в слове различные звуки, т.е. развитие фонематического слуха.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Методики исследования внимания, а также зрительной памяти, мыслительных операций: «Расставь точки», «Корректурные пробы» «Найди различия», «Лабиринты», «Послушай и воспроизведи»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Методики исследования слухового и  зрительного (цветового восприятия, восприятия признаков формы) и пространственного отношения: «Составь целое из частей», «Составь фигуры», «Выкладывание фигур»,  «Слуховой диктант»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Методики исследования памяти, речи и мыслительных операций: «Что изменилось?», «Запомни-повтори»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Методики исследования мыслительных операций и речи: «Классификация и обобщение предметов», «Установи сходства и различия», «Выделение 4-го лишнего», «Установление последовательности событий», «Установление закономерностей», понимание загадок, пословиц, поговорок и т. д.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3) коммуникативная готовность к школе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умение общаться (как со сверстниками, так и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взрослыми), умение преподнести материал, сформулировать свои мысли. Это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компонентов речевой системы: звукопроизношения, фонематического слуха, лексико-грамматической стороны, связной речи. Дети с нарушением речи испытывают большие трудности в этой сфере.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Исследование фонематического восприятия: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Проводятся игры: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«Запомни-повтори», «Эхо», «Поймай звук», «Подскажи словечко», «Звуковые прятки»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Исследование лексико-грамматического строя речи: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Проводятся игры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«1-много», «1-2-5», «Мой-Моя-Моё», «Нет чего?», «У кого кто?»,  «Какой лист? Какая ветка?», «Назови ласково»,  «Чьё ухо? Чей хвост?», «Кот-наоборот», «Незнайка», подбор признаков к предметам, подбор действий к предметам», «Кто что делает?», выполнение сложных инструкций (предложно-падежные отношения) 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Исследование связной речи: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 методикам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«Составь предложения», «Деформированная фраза», составление рассказа по картине, составление рассказа-описания, составление рассказа по серии сюжетных картин, пересказ, рассказ по представлению т. д.</w:t>
      </w:r>
    </w:p>
    <w:p w:rsidR="0004309E" w:rsidRPr="00BA08BD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Таким образом, готовность к школе – </w:t>
      </w:r>
      <w:proofErr w:type="gramStart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proofErr w:type="gramEnd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психологическое, эмоциональное, нравственно-волевое, физическое развитие, которое обеспечит ребёнку с нарушением речи лёгкую адаптацию к новому этапу жизни.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B4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9E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309E"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№ 2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 слова у детей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коррекции слоговой структуры  слов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требуют использования достаточного большого количества лексического материала.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различными авторами предлагаются варианты использования речевого материала для коррекции слоговой структуры. Когда логопед работает со сложным речевым дефектом, лексического материала  бывает  недостаточно. Особенно трудно приходится в тех случаях, когда речи у ребенка   нет совсем или он только начал говорить.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структуры, а порой и вызывание речи у неговорящих детей со сложными речевыми  диагнозами (алалия, речевые нарушения при ДЦП и  синдроме Дауна, задержка речевого развития, общее недоразвитие речи) представляют для логопеда особый интерес и наибольшую трудность.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Логопедами  Е.С. Большаковой, Т. А.Ткаченко  за основу коррекции слоговой структуры слов взят принцип системного подхода  в подборе речевого материала и  классификация слов по А.К. Марковой. С учетом опыта данных специалистов,  подобран  лексический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   по 14 типам слоговой структуры слова с возрастающей степенью сложности  слов.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проведено тщательное и глубокое обследование речи ребенка и выявлено, какие нарушения слоговой структуры слов встречаются у него, необходимо переходить к  подготовительному этапу коррекционного воздействия. На этом этапе логопед учит ребенка вычленять ритмические доли  в речи окружающих и на неречевых звуках.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у детей с нарушениями  слоговой структуры слов воспроизведение любого ритмического рисунка вызывает затруднение.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наблюдается нарушение счета нескольких звуков (нарушено слуховое восприятие, память, счет без наглядной опоры). При этом счет предметов часто не нарушен.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таких трудностей рекомендуется проводить работу по формированию ритмических навыков: речь с движением, речь в определенном ритме,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ритмов, простые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танцевальные упражнения. Цель у всех этих заданий одна – развивать чувство ритма, стимулировать восприятие ритмической структуры  слова.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 в повседневной жизни, в играх, на занятиях ведется работа по формированию или уточнению понятий: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«начало», «середина», «конец»;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«перед», «за», «после», «между»;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«последний», «первый».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с речевой патологией без специальной помощи  долго не могут понять и  запомнить эти  понятия, а без  их усвоения невозможно приступить к обучению звуковому и слоговому анализу и синтезу слов.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достаточно успешно ребенок умеет вычленять ритмические доли в речи взрослых, необходимо приступить к следующему этапу – коррекционному. Задача этого этапа – воспроизведение ритмических долей в собственной речи ребенка без нарушений сначала по подражанию, затем в самостоятельной речи.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работа с  уточнения артикуляции сохранных звуков, проговаривание простых открытых слогов, а затем и слов с этими звуками.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авторов рекомендуют начинать работу только с сохранными звуками. Такой подход сильно ограничивает логопеда в выборе речевого материала для проведения игр и упражнений по коррекции ритмико-слоговой структуры слова. Особенно это касается детей со сложными нарушениями звукопроизношения, когда нарушены большое количество звуков.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доказывает, что на этом этапе работы необходимо сосредоточится только на отработке слоговой структуры слов, т.е.  фонетическое оформление речи не является главным. И только когда в активном словаре ребенка появятся слова 1, 2, 3 и 4 типа  (по А.К.Марковой), работа по коррекции звукопроизношения становится желательной  и полезной.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постановка и автоматизация  нарушенных звуков ведется параллельно формированию ритмико-слоговой структуры слов.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коррекционной работы в игровой форме логопед добивается  произнесения  слоговых рядов различной степени сложности только с сохранными звуками по схеме: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Гласный +гласный /ау, уа,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Согласный + гласный /ба-ба-ба/;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Гласный + согласный /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ам-ам-ам;ох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 – ух/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Гласный +согласный + гласный /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апа-апа-апа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Согласный + согласный + гласный /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Гласный + согласный +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/афт – афт — афт/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Гласный + согласный + согласный + гласный /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адна-адна-адна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данные упражнения ребенку  становятся доступными, можно  проговаривать слова за взрослым отраженно, называть слова по картинкам, составлять предложения со знакомыми  словами.</w:t>
      </w: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№ 3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фонематического восприятия в подготовке к школьному обучению детей с речевыми нарушениями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Формирование у детей грамматически правильной, лексически богатой и фонетически четкой речи - одна из важнейших задач в общей системе обучения ребенка родному языку в ДОУ, в семье. Хорошо подготовить ребенка к школе, создать основу для обучения грамоте можно только в процессе серьезной работы по развитию фонематического восприятия.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Теория и практика логопедической работы, убедительно доказывают, что развитие фонематических процессов положительно влияет на становление всей речевой системы в целом. Эффективная и стойкая коррекция дефектов произношения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(звукопроизношения,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звуконаполняемости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слоговой структуры слов)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возможна только при опережающем формировании фонематического восприятия.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Бесспорна взаимосвязь развития фонематического восприятия не только с фонетической, но и с лексико-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грамматической стороной речи. При планомерной работе по развитию фонематического слуха дошкольники намного лучше воспринимают и различают окончания слов, приставки, общие суффиксы, выделяют предлоги в предложении и т. д., что так важно при формировании навыков чтения и письма.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Кроме того, без достаточной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фонематического восприятия невозможно становление его высшей ступени - звукового анализа, операции мысленного расчленения на составные элементы                 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фонемы)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различных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сочетания звуков, слогов, слов. В свою очередь, без длительных специальных упражнений по формированию навыков звукового анализа и синтеза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(сочетания звуковых элементов в единое целое)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 недоразвитием речи не овладевают грамотным чтением и письмом.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Доктор наук, профессор Левина Р. Е. , стоявшая у истоков отечественной логопедии, писала: «При выборе путей и  сре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 пр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еодоления и предупреждения речевых нарушений у детей необходимо ориентироваться на узловые образования, от которых зависит нормальное протекание не одного, а целого ряда речевых процессов». Таким речевым образованием, ключевым моментом в системе коррекции речевых нарушений являются фонематическое восприятие и звуковой анализ.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Данной  проблемой занимались такие исследователи, как:  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Гриншпун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М.,  Каше Г. А., Филичева Т. Б.,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Чевелёва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Чиркина Г. В., Спирова Л. Ф.,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Ткаченко Т. А., Селивёрстов В. И., Коноваленко В. В., Кирьянова Р. А. и  другие.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коррекционно-развивающей работы по развитию фонематического восприятия и навыков звукового анализа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При разработке и подборе упражнений для начального, пускового,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самого важного этапа логопедической работы  по формированию фонематического восприятия у детей, можно выделить как бы несколько ступеней.</w:t>
      </w:r>
    </w:p>
    <w:p w:rsidR="0004309E" w:rsidRPr="00EB05B4" w:rsidRDefault="0004309E" w:rsidP="00EB05B4">
      <w:pPr>
        <w:numPr>
          <w:ilvl w:val="0"/>
          <w:numId w:val="1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неречевых звуков</w:t>
      </w:r>
    </w:p>
    <w:p w:rsidR="0004309E" w:rsidRPr="00EB05B4" w:rsidRDefault="0004309E" w:rsidP="00EB05B4">
      <w:pPr>
        <w:numPr>
          <w:ilvl w:val="0"/>
          <w:numId w:val="2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высоте, силе и тембру</w:t>
      </w:r>
    </w:p>
    <w:p w:rsidR="0004309E" w:rsidRPr="00EB05B4" w:rsidRDefault="0004309E" w:rsidP="00EB05B4">
      <w:pPr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слов, близких по звуковому составу. Дифференциация слогов</w:t>
      </w:r>
    </w:p>
    <w:p w:rsidR="0004309E" w:rsidRPr="00EB05B4" w:rsidRDefault="0004309E" w:rsidP="00EB05B4">
      <w:pPr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фонем.</w:t>
      </w:r>
    </w:p>
    <w:p w:rsidR="0004309E" w:rsidRPr="00EB05B4" w:rsidRDefault="0004309E" w:rsidP="00EB05B4">
      <w:pPr>
        <w:numPr>
          <w:ilvl w:val="0"/>
          <w:numId w:val="5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элементарного звукового анализа.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при формировании у детей способности узнавать и дифференцировать неречевые звуки через специально подобранную систему игр и упражнений таких как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«Угадай, что звучало?», «Что делает  Маша», «Где  звучит?», «Мир звуков», «Кто позвал?»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д., формируются также и навыки слухового внимания и слуховой памяти, что в дальнейшем способствует развитию у детей умения дифференцировать звуки речи.</w:t>
      </w:r>
      <w:proofErr w:type="gramEnd"/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важна работа с детьми по различению правильного и дефектно произнесенного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звука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 дошкольников с дефектами речи слухового контроля за качеством собственной речи определяется тем, что слуховое восприятие и различение правильного и дефектного произношения звуков способствует развитию фонематического слуха и во взаимодействии с двигательным анализатором определяет формирование качества звукопроизношения.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Для достижения этой цели используется ряд игр и упражнений, направленных на различение правильного и дефектно произносимого звука в чужой и собственной речи, проводимых в о</w:t>
      </w:r>
      <w:r w:rsid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пределенной последовательности (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определить неправильное произношение</w:t>
      </w:r>
      <w:r w:rsid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звуков в слогах различной структуры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(открытых, закрытых, со стечением согласных)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звуков в словах различной позиции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начале, в середине, в конце, без стечения и со стечением согласных)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звуков во фразах.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Наряду с имитацией неправильного произношения звуков необходимо произносить и правильно. Зрительное восприятие артикуляции логопеда исключается.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для примера: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proofErr w:type="gramStart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Грустно-весело</w:t>
      </w:r>
      <w:proofErr w:type="gramEnd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предлагается прослушать ряд слов или фразу, если услышат не</w:t>
      </w:r>
      <w:r w:rsid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произношение – дети делают недовольное или грустное лицо, а при правильном произношении они улыбаются.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Подними флажок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»- на правильный ответ красный флажок, на искаженное произношение желтый.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игры: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«Помоги Незнайке», «Внимательные ушки»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В работе по различению близких по звуковому составу слов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игры и упражнения с постепенным усложнением условий дифференциации звуков: от слов, отличающихся несколькими звуками, к словам, различающимся только одним звуком.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для примера: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«Подбери пару»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разложить картинки с изображенными предметами, которые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произносятся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 в рифму» 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придумать слова, которые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непохожие звуки?» 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кит-кот, жук-сук, Маша-каша, шар-шарф.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«Лишнее слово»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канава, канава, какао, канава. Мак, бак, так, банан.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«Подскажи словечко» - 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четверостишье, а последнее слово должен подсказать ребёнок так, чтобы оно подошло не только по звучанию, но и по смыслу.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картинку» 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читается стихотворение, ребенок подбирает картинки, соответствующие смыслу.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При развитии у детей умения дифференцировать слоги, различающиеся несколькими и одним звуком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используется прием повторений серий слогов с различающимися гласными и согласными звуками, с акустически далекими и акустически близкими звуками. В упражнениях используются слоги различной структуры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открытые, закрытые, без стечения согласных и со стечением.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та-па-ка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па-ба</w:t>
      </w:r>
      <w:proofErr w:type="spellEnd"/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фа-ва-фа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па-тпа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пту-пта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-пто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«Какие звуки меняются?»-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ну-ну-но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--.</w:t>
      </w:r>
      <w:proofErr w:type="gramEnd"/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Логопедическая работа по дифференциации звуков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 уточнением произносительного и слухового образа различаемых звуков. Для дифференциации предлагаются гласные и согласные звуки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 постепенным переходом 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акустически далеких к акустически близким)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 в слогах, словах. Каждому звуку подбирается картинка-образ. Содержание упражнений может предусматривать дифференциацию звуков и развитие слухового внимания.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 примера: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«Угадай, кто </w:t>
      </w: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(что)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это?» «Какой звук лишний?»-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у, и, о.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«Различай и повторяй»-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предложить повторить только звук «С», или слова с этим звуком.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Поймай звук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ребёнок выделяет заданный звук а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 ряда звуков  б)из ряда слогов  в)из слов г)из фразы, хлопая в ладоши.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Нажми на кнопку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  ребёнок, услышав мягкий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нажимает на зелёную кнопку, а услышав твёрдый звук – на синюю.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Подскочи или нажми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ребёнок подскакивает на звук «Й», а на «ЛЬ» нажимает на кнопку.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«Письма для Томы и Тёмы»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отбирают картинки со звуком «Т» - для Томы, а со звуком «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для Тёмы.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«Две рейки»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отбор картинок по твёрдости-мягкости или по глухости-звонкости.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«Бегите ко мне»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подбегают к педагогу, услышав заданный звук;</w:t>
      </w:r>
    </w:p>
    <w:p w:rsidR="00BA08BD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- подбегают лишь те дети, у которых на картинках есть </w:t>
      </w:r>
      <w:r w:rsid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09E" w:rsidRPr="00EB05B4" w:rsidRDefault="00BA08BD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 заданным звуком.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«4 </w:t>
      </w:r>
      <w:proofErr w:type="gramStart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лишний</w:t>
      </w:r>
      <w:proofErr w:type="gramEnd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выделение лишнего слова по акустическому признаку.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Система логопедической работы по формированию навыков фонематического анализа и синтеза учитывает онтогенетическую последовательность становления различных форм звукового анализа и синтеза, условия выделения звука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(определенное положение звука в слове, особенности произнесения звуковой серии, характер звука, количество звуков в звуковом ряду и т. д.)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указанным выше предусматривается определенная последовательность речевого материала при работе над звуковым составом слова:</w:t>
      </w:r>
      <w:proofErr w:type="gramEnd"/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ряд гласных звуков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(ау, уа,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уаи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ауио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 д.)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слоги без стечения согласных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(закрытые - он, ас, ух; открытые - 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па, ну)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слоги со стечением согласных (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акс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кту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</w:t>
      </w:r>
      <w:proofErr w:type="spell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 д.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слоги без стечения согласных;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односложные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(том, кум, уж, вес)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двусложные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(мука, папа, пума, Паша)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слова со стечением согласных: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двусложные слова со стечением согласных в середине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(кашка, тучка, майка, весна)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односложные слова со стечением согласных в начале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(стол, стоп, план)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односложные слова со стечением согласных в конце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(фильм, пост, пуск, рост)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двусложные слова со стечением согласных в начале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(дрова, крупа, Гриша)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двусложные слова со стечением согласных в начале и в середине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(пломба, брошка, стирка)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трехсложные слова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(качели, ромашка, пастила, простынка)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Развитие навыков фонематического анализа и синтеза осуществляется постепенно: в начале работы с опорой на материализацию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(использование различных вспомогательных средств - графических схем слова, звуковых линеек, фишек)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речевое проговаривание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назывании слов)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заключительном этапе выполнение заданий происходит на основе представлений без опоры на вспомогательные средства и проговаривание. В процессе работы по данному направлению детям предлагается выполнить следующие задания: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Выделить гласный, согласный звук из ряда других звуков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(любым из приемов)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Выделить слог с определенным звуком.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Выделить из ряда слов слова с определенным звуком.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Назвать первый или последний звук в слове, определить местоположение звука в слов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начало, середина, конец)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слух и с помощью картинок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Определить последовательность и количество звуков в слове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(придумать слова, отобрать картинки с определенным количеством звуков)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9E" w:rsidRPr="00EB05B4" w:rsidRDefault="0004309E" w:rsidP="00EB05B4">
      <w:pPr>
        <w:spacing w:after="0" w:line="240" w:lineRule="auto"/>
        <w:ind w:left="720" w:hanging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Определить местоположение звука в слове по отношению к другим звукам.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для примера: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«Ходит ёжик вдоль дорожек…»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определение местоположение звука в слове с помощью нарисованной дорожки и игрушки-ёжика. Передвигая ёжика и проговаривая слово наглядно видно, где расположен заданный звук (в начале, в конце или в середине).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«Эхо»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ребёнок повторяет за логопедом первый или последний звук.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«Что сначала-что потом?» -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называет звуки в слове по порядку.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«Считалочка» -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 с тобою так играем: слова на «К» мы выбираем.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                    Корка, 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горка,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кот,</w:t>
      </w: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</w:t>
      </w: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–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круга вон!»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«Лови-не лови» -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кидает ребёнку мяч, произнося слово.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слове есть заданный звук, то ребёнок ловит мяч, если нет – отбивает.</w:t>
      </w:r>
    </w:p>
    <w:p w:rsidR="0004309E" w:rsidRPr="00EB05B4" w:rsidRDefault="0004309E" w:rsidP="00EB05B4">
      <w:pPr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«Называй и кидай»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придумывают слова на заданный звук и кидают мяч педагогу, одновременно произнося своё слово.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Надо учитывать и то, что чем большее количество анализаторов использует ребенок при работе с учебным материалом, тем лучше его усвоение, ведь в нашем случае у детей участвует и слуховой, и зрительный, и двигательный анализаторы. 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Поэтому задания следует предлагать в игровой форме, с использованием таких приемов, как придумывание слов, работа с предметными картинками, сигнальными флажками, символами, звуковыми линейками, спец. книгами, опусканием звуков, слогов и восстановление их детьми с опорой и без на предметные картинки, работа с фишками, карточками и т. д. В результате такой коррекционной последовательно спланированной работы, дети не только научаются видеть буквы, слышать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звуки родного языка, но и смогут в дальнейшем применить полученные знания и умения, осуществлять самоконтроль и самооценку своей работы в школе.</w:t>
      </w: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Pr="00EB05B4" w:rsidRDefault="00EB05B4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BBA" w:rsidRPr="00EB05B4" w:rsidRDefault="00570BBA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№ 4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дошкольников посредством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русских народных сказок и былин</w:t>
      </w:r>
      <w:r w:rsid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Реализуя одну из важнейших на сегодняшний день задач системы дошкольного образования – задачу нравственно-патриотического воспитания, необходимо отобрать из массы впечатлений, получаемых ребёнком с рождения, те, которые ему наиболее доступны и, которые дарят ему окружающий мир, дом, родной край, народные традиции. А что может быть доступнее сказки? Значит мы,  педагоги-дошкольники,  должны как можно раньше начинать знакомить ребёнка с сокровищницей русской  литературы, с лучшими образцами устного народного творчества - сказками. Сказка становится добрым, мудрым другом ребёнка на долгие годы.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народных сказках применяются некоторые приемы воздействия на формирующуюся личность, с помощью этого в раннем детстве закладываются основы  нравственного воспитания. А если основы нравственности  приобретены в детстве, то сохраняются на всю жизнь и подсознательно всплывут в экстренной ситуации.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Используя сказку, надо стараться исподволь прививать ребёнку образец того как дети должны относиться к родителям, объяснять с каким трудом добываются деньги, показывать, что только трудолюбивый и упорный человек добивается своей цели, дать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понять, что человек в ответе за своё поведение обязательно будет наказание, если нарушить закон. Необходимо стараться стремится пробудить в детях лучшие чувства, уберечь их от черствости, эгоизма, равнодушия, уверить в неизбежности победы добра над злом, закалить душевные силы ребёнка, донести сердцу ребёнка могучий творческий дух трудового народа, передать духовные богатства родной культуры.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Но для того, чтобы ребёнок осознал всё это, следует обсудить прочитанное, выслушать возможные вопросы детей и ответить на них, попросить ребёнка рассказать  услышанное, тем самым развивая связную речь. Детям  предлагается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своё отношение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добру и злу в сказке. Намеки в сказках применяются именно с целью усиления их дидактизма. "Добрым молодцам урок" дается не общими рассуждениями и поучениями, а яркими образами и убедительными действиями.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Больше всего привлекает детей сказочный герой. Обычно это человек идеальный: добрый, справедливый, красивый, сильный. Он обязательно добивается успеха, преодолевая всяческие препятствия не только с помощью чудесных помощников, но,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личным качествам - уму, силе духа, самоотверженности, находчивости, смекалке. Таким хотел бы стать каждый ребенок, и идеальный герой сказок становится первым образцом для подражания. Нужно тщательно отбирать сказки, чтобы плохой пример не сделать примером подражания для подрастающего поколения.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Сказки воспитывают не только детей, но и их родителей. Это весьма характерно. Так как родители должны стать непременными участниками работы по нравственно-патриотическому воспитанию детей. Во многих семьях вопросы воспитания патриотизма, гражданственности зачастую не затрагиваются вообще. А детям будет полезно изучение родословного семейного древа, истории своего рода, осмысление важных истин: семья – ячейка общества - начинается с традиций.  Всё это мы наблюдаем в сказках.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Кроме того, народная сказка - благодатный и ничем не заменимый источник воспитания любви к Родине. Это связано с тем, что чувство патриотизма многогранно по содержанию: это и любовь к родным просторам, и гордость за свой народ, и ощущение своей неразрывности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миром, и желание сохранять и приумножать богатство своей Родины.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Говоря о нравственно-патриотическом воспитании, невозможно не вспомнить о былинах. С детьми старшего дошкольного возраста мы проводим цикл занятий «Русь Богатырская», приурочив его ко Дню Защитника Отечества, знакомим детей с жизнью и подвигами Русских Богатырей. Для многих ребят слово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богатырь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старинное и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малоупотребляемое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между тем, образ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богатыря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вобрал в себя лучшие качества русского народа.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бескорыстие, трудолюбие, отзывчивость, сострадание,  щедрость, любовь к родному краю, а самое главное – это сила в сочетании с добротой.</w:t>
      </w:r>
      <w:r w:rsid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Богатырь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защитник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 старым и малым, образец мужества.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Замечу, что эмоционально окрашенный материал воспринимается ребёнком более ярко и полно. Используя музыкальное оформление, обращаясь  к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можем усилить детские впечатления, оставить более глубокий след в памяти ребёнка, помочь по-новому взглянуть на привычные для ребёнка вещи, развить детское творчество. Так, на занятиях используется музыкальное оформление в виде фрагментов «Богатырской симфонии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   А. Бородина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фрагмента  из цикла                М. Мусоргского «Богатырские ворота». Происходит знакомство детей с репродукциями картин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Васнецова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«Богатыри»,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Врубеля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«Богатырь»,              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Васильева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«Русский витязь», «На Калиновом мосту», «Бой Добрыни со змеем», триптих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Корина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«Александр Невский» и др. И сами дети охотно изображают полюбившихся богатырей, их снаряжение.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Очень важно также знакомить детей с другими защитниками нашего  Отечества, выдающимися историческими личностями – Дмитрием Донским, Александром Невским, героями великой отечественной войны и войны 1812 года,  также называя  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богатырями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защитниками, воинами. Хочется процитировать С. Михалкова «только тот, кто любит, ценит и уважает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накопленное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сохранённое предшествующими поколениями, может любить Родину, узнать её, стать подлинным патриотом».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  слово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активный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детей,  мы ищем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наших современников. Это люди героических профессий – военные, спасатели, полицейские. Ну и, конечно же, каждый отец в глазах ребёнка может и должен выглядеть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богатырём.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дети редко воспринимают назидания и нравоучения, а личный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ежедневный пример отца – лучший способ воспитать будущего</w:t>
      </w:r>
      <w:r w:rsid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  поможет маме донести тяжёлые сумки, придержит дверь, никогда не обидит слабого, а если понадобится, встанет на защиту Родины!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Кроме этого, дети запоминают и начинают использовать в своих играх названия богатырского снаряжения: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палица, булава, </w:t>
      </w:r>
      <w:proofErr w:type="spellStart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колонтарь</w:t>
      </w:r>
      <w:proofErr w:type="spellEnd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кольчуга, </w:t>
      </w:r>
      <w:proofErr w:type="spellStart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меч-кладенец</w:t>
      </w:r>
      <w:proofErr w:type="spellEnd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</w:t>
      </w:r>
      <w:r w:rsidR="00EB05B4"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уши, копьё, колчан со стрелами, доспехи, латы.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Современные дети употребляют порой непонятные и им самим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названия, услышанные  из мультфильмов. А старинные русские слова содержат смысл и положительную энергетику, нужную русскому человеку для развития языкового чутья.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Итак, комплексный подход к решению проблем нравственно-патриотического воспитания включает в себя не только нравственное, но и умственное, и трудовое, и эстетическое, и физическое воспитание детей.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Таким образом, педагогические сокровища народа далеко не исчерпали себя. Более того, они постоянно возрастают. В этом бессмертие человечества. В этом - вечность воспитания, символизирующая вечность движения человечества к своему духовному и нравственному прогрессу.</w:t>
      </w: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B4" w:rsidRDefault="00EB05B4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9E" w:rsidRPr="00EB05B4" w:rsidRDefault="0004309E" w:rsidP="00EB05B4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№ 5 </w:t>
      </w:r>
    </w:p>
    <w:p w:rsidR="0004309E" w:rsidRPr="00BA08BD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речевой и</w:t>
      </w:r>
      <w:r w:rsidR="00EB05B4"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познавательной активности у детей</w:t>
      </w:r>
      <w:r w:rsidR="00EB05B4"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70BBA"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нарушениями речи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обязательных условий эффективной подготовки к школе детей с нарушениями речи — высокий уровень их речевой и познавательной активности.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исследованиях понятие «речевая активность» рассматривается в двух взаимосвязанных аспектах: с одной стороны, это свойство личности, проявляющееся в способности высказываться и воспринимать речь другого субъекта речевой коммуникации; с другой — качественно-количественная характеристика речевой деятельности.</w:t>
      </w:r>
    </w:p>
    <w:p w:rsidR="0004309E" w:rsidRPr="00EB05B4" w:rsidRDefault="0004309E" w:rsidP="00EB05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Недостаточное развитие речевых средств и познавательной активности у детей с речевыми нарушениями ограничивает круг их общения, способствует возникновению замкнутости, безынициативности, нерешительности, стеснительности; порождает специфические черты речевого поведения — неумение устанавливать контакт с собеседником, поддерживать беседу (Ю.Ф. Гаркуша, С.А. Миронова, Л.Г. Соловьева, Е.Г. Федосеева и др.). В свою очередь низкий уровень общения замедляет темп развития речи и других психических процессов (Л.Г.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 Рузская, Т.В, Сенько, Е.О. Смирнова и др.).</w:t>
      </w:r>
    </w:p>
    <w:p w:rsidR="0004309E" w:rsidRPr="00EB05B4" w:rsidRDefault="0004309E" w:rsidP="00EB05B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309E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   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системным нарушением речи снижена субъективная активность в познавательной и речевой деятельности. Создание положительной мотивации в различных видах деятельности, повышение уровня самооценки, варьирование методов и приемов обучения с учетом индивидуальных особенностей дошкольников обеспечат успешность формирования речевой и познавательной активности у детей на этапе подготовки к школе.</w:t>
      </w:r>
    </w:p>
    <w:p w:rsidR="00BA08BD" w:rsidRPr="00EB05B4" w:rsidRDefault="00BA08BD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9E" w:rsidRPr="00BA08BD" w:rsidRDefault="0004309E" w:rsidP="00BA08B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РАБОТЫ ПО ФОРМИРОВАНИЮ РЕЧЕВОЙ И ПОЗНАВА</w:t>
      </w:r>
      <w:r w:rsidR="00570BBA" w:rsidRPr="00BA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ТЕЛЬНОЙ АКТИВНОСТИ У ДЕТЕЙ</w:t>
      </w:r>
      <w:bookmarkStart w:id="0" w:name="_GoBack"/>
      <w:bookmarkEnd w:id="0"/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Ориентация на зону ближайшего развития ребенка.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обогащению и закреплению знаний об окружающей действительности можно рассматривать как стимулятор субъективной познавательной активности детей, проявляющейся в различных формах, в том числе — в форме вопросов.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2.Принцип активного соучастия детей в процессе отбора информации.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игры или занятия в соответствии с изменившимися интересами в познании действительности дети могут самостоятельно своими вопросами и репликами изменить содержание предлагаемого им материала.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Включение детей в различные формы организации деятельности общения со </w:t>
      </w:r>
      <w:proofErr w:type="spell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взрослым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детей сотрудничеству, укрепляет их стремление контактировать со взрослыми. Особое значение имеет создание доверительной обстановки, внимание со стороны взрослого к любым познавательным, как вербальным, так и невербальным, проявлениям детей. Не менее значима система усложнения предлагаемых дошкольникам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общения. Ориентируясь на уже достигнутую детьми форму, взрослый дает усложняющиеся примеры взаимодействия, стимулирует субъективные проявления детей, «продвигает» их общение на новый уровень.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Принцип обеспечения успеха организуемой познавательной деятельности.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этого принципа в работе использовали наглядный материал, большое количество сюрпризных моментов игровых приемов. Общение взрослых с детьми должно носить спокойный, доброжелательный характер, так как внимание и уважение стимулирует к повышению познавательной активности.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Принцип стимуляции потребностей детей в коммуникации 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взрослым.</w:t>
      </w:r>
      <w:r w:rsid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познавательного характера, задаваемые взрослым, должны побуждать ребенка к размышлениям, высказываниям, вопросам о существенных связях в рассматриваемом материале.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Принцип тесного взаимодействия воспитателя с логопедом при построении работы.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 рассказывает о специфике речевых нарушений у ребенка, обращает внимание воспитателя на необходимость дифференцированного подхода к детям. Таким образом, деятельность воспитателя — логическое продолжение работы логопеда.</w:t>
      </w:r>
    </w:p>
    <w:p w:rsidR="0004309E" w:rsidRPr="00EB05B4" w:rsidRDefault="0004309E" w:rsidP="00BA0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работы Сидоровой У. М. по формированию речевой и познавательной активности включает три направления.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Формирование положительной мотивации учения в целом.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Развитие личностных характеристик (самооценки и самосознания).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Организация поисковой деятельности в разных формах ее проявления (наблюдения, игры) как метода развития речевой и познавательной активности.</w:t>
      </w:r>
    </w:p>
    <w:p w:rsidR="0004309E" w:rsidRPr="00BA08BD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реализации 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первого направления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необходимо учитывать следующие моменты: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Использование приемов, способствующих формированию мотивации учения в целом, в деятельности педагога.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положительной мотивации учения способствует  обеспечение гуманных отношений сотрудничества педагога и ребенка, организующая помощь взрослого, привлечение детей к оценочной деятельности и формирование у них адекватной самооценки, увлекательное изложение материала (занимательные примеры, опыты, парадоксальные факты), необычная вызывающая удивление детей форма его преподнесения, эмоциональность речи педагога; познавательные игры; анализ жизненных ситуаций и использование этих знаний в будущей жизни;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умелое применение педагогом поощрения и порицания.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Использование специальных заданий на упрочение отдельных сторон мотивации.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Необходимо предусмотреть систему мер (ситуаций, заданий, упражнений), направленных на выработку  внутренней позиции каждого ребёнка.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педагога,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прямо направленная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упрочение и развитие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мотивационной сферы, включает в себя следующие виды воздействий: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актуализация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сложившихся у дошкольника ранее позитивных мотивационных установок, которые надо  укрепить и поддержать;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появления новых мотивационных установок  и появление у них новых качеств (устойчивости, осознанности, действенности и др.);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коррекция дефектных мотивационных установок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внутреннего отношения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наличному уровню своих возможностей, так и в перспективе их развития.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процессе формирования мотивации педагог может применять различные задания и упражнения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различного характера, труд, поручения, опытно-практическую деятельность;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типа, которые предполагают наличие инструкции и правил.</w:t>
      </w:r>
    </w:p>
    <w:p w:rsidR="0004309E" w:rsidRPr="00EB05B4" w:rsidRDefault="0004309E" w:rsidP="00BA08B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целом работа по формированию мотивационной сферы дошкольников может быть предоставлена следующими видами: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на сотрудничество </w:t>
      </w:r>
      <w:proofErr w:type="gramStart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ребенок выполняет действия по образцу с помощью педагога, затем решение переносится на аналогичное задание; цель — создание условий для формирования положительной мотивации действия;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на постановку дошкольников в ситуацию выбора: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ситуации выбора весьма благоприятны,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упрочивают умение ребенка принять решение, взвесить все «за» и «против», сопоставить и соподчинить разные мотивы, особенно в ситуациях конфликтного выбора из разнонаправленных тенденций.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выполнении таких заданий помощь педагога может быть:                     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эмоционально-регулирующей (вопросы, подбадривания, поддержка);       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организующей (повтор инструкции, расчлененный образец, организация начального этапа);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обучающей (показ действия, совместные действия).</w:t>
      </w:r>
    </w:p>
    <w:p w:rsidR="00BA08BD" w:rsidRP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 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второго направления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характеристик — самооценки и самосознания)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 упражнения на закрепление адекватной самооценки, на выбор задач максимальной для себя трудности. </w:t>
      </w:r>
    </w:p>
    <w:p w:rsidR="0004309E" w:rsidRP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— учить детей объяснению своих успехов и неудач.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1)  Поощрение взрослого повышает мотивацию, если оно относится не к способностям ребенка в целом, а к тем усилиям, которые он прилагает при выполнении задания.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Педагог сравнивает успехи ребенка не с успехами других детей, а с его прежними результатами.</w:t>
      </w:r>
    </w:p>
    <w:p w:rsidR="0004309E" w:rsidRP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 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третьего направления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предполагает организацию элементарной поисковой деятельности, ориентированной на стимуляцию вопросительно-познавательной активности детей с речевыми нарушениями в процессе организованного общения </w:t>
      </w:r>
      <w:proofErr w:type="gramStart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взрослыми: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Поисковая деятельность представлена двумя ступенями: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Расширение диапазона информации об окружающем мире, систематизация знаний, развитие наблюдательности детей как качества личности и мыслительных процессов.  </w:t>
      </w:r>
    </w:p>
    <w:p w:rsidR="0004309E" w:rsidRP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Организованные занятия с детьми, которые проводятся как в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форме</w:t>
      </w:r>
      <w:r w:rsid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оба метода требуют предметного сопровождения для стимуляции познавательных проявлений детей.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данной ступени реализуются следующие задачи</w:t>
      </w:r>
      <w:r w:rsidRPr="00BA0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BA0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BA0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A0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информации об окружающем мире, формирование на этой основе системы представлений;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мыслительных операций (анализа, синтеза, сравнения, обобщения и др.);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субъективных активных познавательных проявлений детей;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детей, обучение их вопросительной форме речевого взаимодействия; </w:t>
      </w:r>
    </w:p>
    <w:p w:rsidR="00BA08BD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организации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общения 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04309E" w:rsidRPr="00EB05B4" w:rsidRDefault="0004309E" w:rsidP="00EB05B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способствующих проявлению, стимуляции познавательной активности детей при взаимодействии с окружающими.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используются наблюдения в природе,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 Организация педагогических мероприятий, направленных на стимуляцию субъективной вопросительно-познавательной активности дошкольников, выходящей за пределы конкретной ситуации взаимодействия.</w:t>
      </w:r>
    </w:p>
    <w:p w:rsidR="00BA08BD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второй ступени реализуются следующие задачи: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A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познавательной мотивации организуемого ребенком взаимодействия со взрослым;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мыслительных операций (анализа, синтеза, сравнения, обобщения и др.);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абстрактного и логического мышления детей; развитие речи детей; 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вопросительно-познавательной активности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)обогащение опыта детей в вопросительно-познавательных формах речевого </w:t>
      </w:r>
      <w:proofErr w:type="spellStart"/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взаимодействия;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дальнейшая стимуляция потребностей детей в организации вопросительно-познавательных контактов со взрослыми.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применяется опытническая деятельность детей и решение логических задач.</w:t>
      </w:r>
    </w:p>
    <w:p w:rsidR="0004309E" w:rsidRPr="00EB05B4" w:rsidRDefault="0004309E" w:rsidP="00BA08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kern w:val="36"/>
          <w:sz w:val="28"/>
          <w:szCs w:val="28"/>
          <w:u w:val="single"/>
          <w:lang w:eastAsia="ru-RU"/>
        </w:rPr>
        <w:t>СОДЕРЖАНИЕ РАБОТЫ ПО ФОРМИРОВАНИЮ РЕЧЕВОЙ И ПОЗНАВАТЕЛЬНОЙ АКТИВНОСТИ У ДЕТЕЙ 5—7 ЛЕТ</w:t>
      </w:r>
    </w:p>
    <w:p w:rsidR="0004309E" w:rsidRPr="00EB05B4" w:rsidRDefault="0004309E" w:rsidP="00BA08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ПОЛОЖИТЕЛЬНОЙ МОТИВАЦИИ ДЕЙСТВИЙ.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плавает, что тонет?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эксперимента научить детей определять свойства предметов.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Узнай, какого это цвета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создавать образ графическим способом, четко выполнять инструкции взрослого.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Порадуем малышей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проявлять заботу о младших, нарисовать для них игрушки, передавать образы этих игрушек.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можно подарить другу?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у детей доброжелательное отношение к окружающим, добросовестное отношение к работе.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Нарисуй, что интересного было в этом месяце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отбирать из прошлого опыта самое интересное и воплощать его в рисунке.</w:t>
      </w:r>
    </w:p>
    <w:p w:rsidR="00EB05B4" w:rsidRDefault="00EB05B4" w:rsidP="00EB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9E" w:rsidRPr="00EB05B4" w:rsidRDefault="0004309E" w:rsidP="00EB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ФОРМИРОВАНИЕ УМЕНИЯ ДЕЛАТЬ ВЫБОР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Невиданный зверь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сопоставлять разные мотивы в ситуации выбора.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Укрась салфетку так, как я скажу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</w:t>
      </w:r>
      <w:r w:rsid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оценивать свою работу в соответствии с данной словесной инструкцией; самостоятельно воспроизводить задание при анализе собственной работы.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Нарисуй, что мне приснилось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определять главное в содержании рассказа педагога.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Поможем Маше отыскать щенка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детей выполнять задание по словесной инструкции, нарисовать главное.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Животные жарких стран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EB05B4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определять содержание своей работы; закрепить умение лепить животных.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Чем нам осень нравится?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proofErr w:type="gramStart"/>
      <w:r w:rsid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развить самостоятельность детей, умение выбирать способы изображения (рисование, лепка, аппликация); передавать характерные особенности осени (деревья с 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красочными листьями, фрукты, овощи); самостоятельно придумывать композиции, материал.</w:t>
      </w:r>
      <w:proofErr w:type="gramEnd"/>
    </w:p>
    <w:p w:rsidR="00EB05B4" w:rsidRDefault="00EB05B4" w:rsidP="00EB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B8C" w:rsidRDefault="00293B8C" w:rsidP="00EB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9E" w:rsidRPr="00EB05B4" w:rsidRDefault="0004309E" w:rsidP="00EB0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РАЗВИТИЕ ВОПРОСИТЕЛЬНО-ПОЗНАВАТЕЛЬНОЙ АКТИВНОСТИ ДЕТЕЙ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Воспоминания о лете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EB05B4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представления детей о сезонных изменениях в природе; развивать мыслительные процессы и операции (сравнение, анализ, обобщение); воспитать любознательность и наблюдательность; стимулировать потребность в самостоятельных речевых высказываниях.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Посадки на грядке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293B8C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и уточнить имеющиеся у детей знания о росте и развитии разных ви</w:t>
      </w:r>
      <w:r w:rsidR="00EB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 огородных культур на грядке</w:t>
      </w:r>
      <w:r w:rsidR="0004309E" w:rsidRPr="00EB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3B8C" w:rsidRDefault="00293B8C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Какими летом стали деревья и кустарники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EB05B4" w:rsidRDefault="00293B8C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и обобщить знания детей о сезонных изменениях в природе; развить наблюдательность, любознательность; стимулировать речевые проявления; закрепить умения связно оформлять свои мысли, задавать вопросы; воспитать коммуникативные умения детей.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B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Листопад, листопад листья падают, летят!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9A08AE" w:rsidRDefault="009A08A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9A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знания детей о сезонных явлениях в природе; развить любознательность, наблюдательность, познавательное отношение к окружающему; стимулировать речевые проявления.</w:t>
      </w:r>
    </w:p>
    <w:p w:rsidR="009A08AE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0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Осенние деревья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09E" w:rsidRPr="009A08AE" w:rsidRDefault="00293B8C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9A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и расширить представления детей о сезонных явлениях в природе; развить познавательное отношение к миру природы; воспитать наблюдательность, любознательность, стимулировать речевые проявления детей.</w:t>
      </w:r>
    </w:p>
    <w:p w:rsidR="00EB05B4" w:rsidRPr="009A08AE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0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Угадай-ка</w:t>
      </w:r>
    </w:p>
    <w:p w:rsidR="0004309E" w:rsidRPr="009A08AE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293B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Pr="009A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знания детей о знакомых породах деревьев; активизировать речь детей; развить наблюдательность; воспитать интерес к природе.</w:t>
      </w:r>
    </w:p>
    <w:p w:rsidR="00EB05B4" w:rsidRPr="009A08AE" w:rsidRDefault="0004309E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Наблюдение за березой</w:t>
      </w:r>
      <w:r w:rsidRPr="009A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4309E" w:rsidRPr="009A08AE" w:rsidRDefault="00293B8C" w:rsidP="00EB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="0004309E" w:rsidRPr="009A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закрепить знания детей о знакомых породах деревьев; активизировать речь; развить наблюдательность, умение сравнивать; научить детей замечать видимые изменения, произошедшие во внешнем виде березы поздней осенью; воспитать интерес к природе</w:t>
      </w:r>
      <w:r w:rsidR="0004309E" w:rsidRPr="009A0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Загадай, мы отгадаем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описать предметы и найти их по описанию.</w:t>
      </w:r>
    </w:p>
    <w:p w:rsidR="009A08AE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Лото «Фрукты—овощи—ягоды»</w:t>
      </w:r>
    </w:p>
    <w:p w:rsidR="0004309E" w:rsidRP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9A08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умение детей называть знакомые фрукты, овощи, ягоды; пользоваться обобщенными словами, отгадывать загадки; формировать внимательность; научить заполнять карту, узнав овощ (фрукт, ягоду) по определенным характерным особенностям.</w:t>
      </w:r>
      <w:proofErr w:type="gramEnd"/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Веселый рыбак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9A08A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умение классифицировать рыб (морские, речные, аквариумные) и относить их к определенному участку карты водоема (море, река, аквариум); </w:t>
      </w:r>
      <w:proofErr w:type="gramStart"/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 внешнему виду узнавать</w:t>
      </w:r>
      <w:proofErr w:type="gramEnd"/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рыб, называть их и относить к определенной группе.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Прекрасные цветы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9A08A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Цель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из частей собирать</w:t>
      </w:r>
      <w:proofErr w:type="gramEnd"/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целое, совмещать изображения с особыми характерными признаками; научить узнавать цветы по внешнему виду, их особенностям (цветы, стебель, листья).</w:t>
      </w: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какие грибы </w:t>
      </w:r>
    </w:p>
    <w:p w:rsidR="0004309E" w:rsidRPr="00EB05B4" w:rsidRDefault="009A08A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навык составления единого целого из частей, учитывая характерные особенности, развивать сообразительность; закрепить умение детей выделять характерные особенности известных грибов, называть их, выделять съедобные и ядовитые.</w:t>
      </w:r>
    </w:p>
    <w:p w:rsidR="00293B8C" w:rsidRDefault="00293B8C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3B8C" w:rsidRDefault="00293B8C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05B4" w:rsidRDefault="0004309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Чьи детки?</w:t>
      </w:r>
      <w:r w:rsidRPr="00EB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309E" w:rsidRPr="00EB05B4" w:rsidRDefault="009A08AE" w:rsidP="00EB05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04309E" w:rsidRPr="00EB05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по листочку называть дерево; закрепить умение определять плоды и семена знакомых деревьев; научить находить плоды и семена к знакомым деревьям, узнав их по листьям.</w:t>
      </w:r>
    </w:p>
    <w:p w:rsidR="00C950B1" w:rsidRPr="00EB05B4" w:rsidRDefault="00C950B1" w:rsidP="00EB05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0B1" w:rsidRPr="00EB05B4" w:rsidSect="00D55E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7C0"/>
    <w:multiLevelType w:val="multilevel"/>
    <w:tmpl w:val="BFB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63B4F"/>
    <w:multiLevelType w:val="multilevel"/>
    <w:tmpl w:val="10E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A25361"/>
    <w:multiLevelType w:val="multilevel"/>
    <w:tmpl w:val="E95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37468"/>
    <w:multiLevelType w:val="multilevel"/>
    <w:tmpl w:val="FD6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FB6C05"/>
    <w:multiLevelType w:val="multilevel"/>
    <w:tmpl w:val="8A1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9E"/>
    <w:rsid w:val="0004309E"/>
    <w:rsid w:val="00293B8C"/>
    <w:rsid w:val="005455AF"/>
    <w:rsid w:val="00566A13"/>
    <w:rsid w:val="00570BBA"/>
    <w:rsid w:val="0074308D"/>
    <w:rsid w:val="009A08AE"/>
    <w:rsid w:val="00BA08BD"/>
    <w:rsid w:val="00C950B1"/>
    <w:rsid w:val="00D55E2B"/>
    <w:rsid w:val="00E86A77"/>
    <w:rsid w:val="00EB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Наталья</cp:lastModifiedBy>
  <cp:revision>8</cp:revision>
  <dcterms:created xsi:type="dcterms:W3CDTF">2013-12-01T13:46:00Z</dcterms:created>
  <dcterms:modified xsi:type="dcterms:W3CDTF">2017-04-06T07:35:00Z</dcterms:modified>
</cp:coreProperties>
</file>